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BE" w:rsidRPr="001560BE" w:rsidRDefault="001560BE" w:rsidP="001560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4B386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1560BE" w:rsidRDefault="001560BE" w:rsidP="001560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0BE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DE4786" w:rsidRPr="008662BB" w:rsidRDefault="001560BE" w:rsidP="001560BE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995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52793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CE6B9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2699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E4786"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676323" w:rsidRPr="00DE4786" w:rsidRDefault="00676323" w:rsidP="00CE6B9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="00676323">
        <w:rPr>
          <w:lang w:val="ru-RU"/>
        </w:rPr>
        <w:t xml:space="preserve"> 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p w:rsidR="000321F9" w:rsidRDefault="000321F9" w:rsidP="000321F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321F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Присутні</w:t>
      </w:r>
      <w:bookmarkStart w:id="0" w:name="_Hlk59043914"/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</w:t>
      </w:r>
      <w:proofErr w:type="spellEnd"/>
      <w:r w:rsidR="00AA4D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М.,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</w:t>
      </w:r>
      <w:proofErr w:type="spellStart"/>
      <w:r w:rsidR="00AA4D37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="00AA4D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 </w:t>
      </w:r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Ткаченко Н.А.,</w:t>
      </w:r>
      <w:r w:rsidR="004B38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Кравченко О. П.,</w:t>
      </w:r>
      <w:bookmarkStart w:id="1" w:name="_GoBack"/>
      <w:bookmarkEnd w:id="1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="00C903C2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 </w:t>
      </w:r>
      <w:proofErr w:type="spellStart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r w:rsidRPr="000321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bookmarkEnd w:id="0"/>
      <w:proofErr w:type="spellStart"/>
      <w:r w:rsidR="00B75539">
        <w:rPr>
          <w:rFonts w:ascii="Times New Roman" w:hAnsi="Times New Roman"/>
          <w:sz w:val="28"/>
          <w:szCs w:val="28"/>
          <w:lang w:val="ru-RU"/>
        </w:rPr>
        <w:t>Кобзар</w:t>
      </w:r>
      <w:proofErr w:type="spellEnd"/>
      <w:r w:rsidR="00B75539">
        <w:rPr>
          <w:rFonts w:ascii="Times New Roman" w:hAnsi="Times New Roman"/>
          <w:sz w:val="28"/>
          <w:szCs w:val="28"/>
          <w:lang w:val="ru-RU"/>
        </w:rPr>
        <w:t xml:space="preserve"> Ю. М., Полякова М. С., </w:t>
      </w:r>
      <w:proofErr w:type="spellStart"/>
      <w:r w:rsidR="00B75539">
        <w:rPr>
          <w:rFonts w:ascii="Times New Roman" w:hAnsi="Times New Roman"/>
          <w:sz w:val="28"/>
          <w:szCs w:val="28"/>
          <w:lang w:val="ru-RU"/>
        </w:rPr>
        <w:t>Джалтир</w:t>
      </w:r>
      <w:proofErr w:type="spellEnd"/>
      <w:r w:rsidR="00B75539">
        <w:rPr>
          <w:rFonts w:ascii="Times New Roman" w:hAnsi="Times New Roman"/>
          <w:sz w:val="28"/>
          <w:szCs w:val="28"/>
          <w:lang w:val="ru-RU"/>
        </w:rPr>
        <w:t xml:space="preserve"> Є.</w:t>
      </w:r>
      <w:r w:rsidR="00DB58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5539">
        <w:rPr>
          <w:rFonts w:ascii="Times New Roman" w:hAnsi="Times New Roman"/>
          <w:sz w:val="28"/>
          <w:szCs w:val="28"/>
          <w:lang w:val="ru-RU"/>
        </w:rPr>
        <w:t xml:space="preserve">Є., </w:t>
      </w:r>
      <w:r w:rsidR="00C22AB8">
        <w:rPr>
          <w:rFonts w:ascii="Times New Roman" w:eastAsia="Calibri" w:hAnsi="Times New Roman" w:cs="Times New Roman"/>
          <w:sz w:val="28"/>
          <w:szCs w:val="28"/>
          <w:lang w:val="ru-RU"/>
        </w:rPr>
        <w:t>Козлова Л. Б.</w:t>
      </w:r>
    </w:p>
    <w:p w:rsidR="00CD4970" w:rsidRDefault="00CD4970" w:rsidP="000321F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4970" w:rsidRPr="000321F9" w:rsidRDefault="00CD4970" w:rsidP="000321F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463A" w:rsidRDefault="00DE4786" w:rsidP="000040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CD4970" w:rsidRPr="00004013" w:rsidRDefault="00CD4970" w:rsidP="000040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AB8" w:rsidRDefault="00CD4970" w:rsidP="00CD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перший семестр   202</w:t>
      </w:r>
      <w:r w:rsidR="00C22AB8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C22AB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  <w:r w:rsidR="00112C67" w:rsidRPr="00CD49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12C67" w:rsidRDefault="00C22AB8" w:rsidP="00CD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 роботу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" w:name="_Hlk102652711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="00112C67" w:rsidRPr="00CD49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End w:id="2"/>
    </w:p>
    <w:p w:rsidR="00DB5846" w:rsidRDefault="00DB5846" w:rsidP="00CD4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Hlk102653043"/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3"/>
    </w:p>
    <w:p w:rsidR="00112C67" w:rsidRDefault="00112C67" w:rsidP="00112C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2253" w:rsidRPr="00112C67" w:rsidRDefault="00E72253" w:rsidP="00112C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BA7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:rsidR="006F1E10" w:rsidRDefault="006F1E10" w:rsidP="006F1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1E10">
        <w:rPr>
          <w:rFonts w:ascii="Times New Roman" w:hAnsi="Times New Roman" w:cs="Times New Roman"/>
          <w:sz w:val="28"/>
          <w:szCs w:val="28"/>
          <w:lang w:val="ru-RU"/>
        </w:rPr>
        <w:t>роректор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Шевченко О.Т.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результатами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науково-методичн</w:t>
      </w:r>
      <w:r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робот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за І семестр 20</w:t>
      </w:r>
      <w:r w:rsidR="00CD497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22A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F1E10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C22A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CD4970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1E10">
        <w:rPr>
          <w:rFonts w:ascii="Times New Roman" w:hAnsi="Times New Roman" w:cs="Times New Roman"/>
          <w:sz w:val="28"/>
          <w:szCs w:val="28"/>
          <w:lang w:val="ru-RU"/>
        </w:rPr>
        <w:t>роведен</w:t>
      </w:r>
      <w:r w:rsidR="00CD497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відкриті</w:t>
      </w:r>
      <w:proofErr w:type="spellEnd"/>
      <w:proofErr w:type="gram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клубів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загонів</w:t>
      </w:r>
      <w:proofErr w:type="spellEnd"/>
      <w:r w:rsidR="00CD497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розроблен</w:t>
      </w:r>
      <w:r w:rsidR="00CD497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CD497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методичн</w:t>
      </w:r>
      <w:r w:rsidR="00CD497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r w:rsidR="00CD497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щоденники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робочі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зошити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лабораторні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журнали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збірники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задач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D497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надруковані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 w:rsidR="00CD4970">
        <w:rPr>
          <w:rFonts w:ascii="Times New Roman" w:hAnsi="Times New Roman" w:cs="Times New Roman"/>
          <w:sz w:val="28"/>
          <w:szCs w:val="28"/>
          <w:lang w:val="ru-RU"/>
        </w:rPr>
        <w:t>.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приймали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конференціях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семінарах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вебінарах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тренінгах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Зорганізована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Всеукраїнська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-методична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інтернет-конференція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присвячена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Дню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заснування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м.Черкаси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, 15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CD497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22A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р.).</w:t>
      </w:r>
    </w:p>
    <w:p w:rsidR="00CD4970" w:rsidRPr="006F1E10" w:rsidRDefault="00CD4970" w:rsidP="006F1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_Hlk102652893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DE4786" w:rsidRDefault="006F1E10" w:rsidP="006F1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="00A968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4"/>
    <w:p w:rsidR="00DB5846" w:rsidRDefault="00DB5846" w:rsidP="006F1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846" w:rsidRPr="00DB5846" w:rsidRDefault="00DB5846" w:rsidP="00DB58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Hlk102652927"/>
      <w:r w:rsidRPr="00DB5846">
        <w:rPr>
          <w:rFonts w:ascii="Times New Roman" w:hAnsi="Times New Roman" w:cs="Times New Roman"/>
          <w:b/>
          <w:sz w:val="28"/>
          <w:szCs w:val="28"/>
          <w:lang w:val="ru-RU"/>
        </w:rPr>
        <w:t>ІІ. СЛУХАЛИ:</w:t>
      </w:r>
    </w:p>
    <w:bookmarkEnd w:id="5"/>
    <w:p w:rsidR="006105FA" w:rsidRDefault="00DB5846" w:rsidP="00DB5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846">
        <w:rPr>
          <w:rFonts w:ascii="Times New Roman" w:hAnsi="Times New Roman" w:cs="Times New Roman"/>
          <w:sz w:val="28"/>
          <w:szCs w:val="28"/>
          <w:lang w:val="ru-RU"/>
        </w:rPr>
        <w:t xml:space="preserve">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 w:rsidRPr="00CD49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Козлову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Б., яка представила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доброчесності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За І семестр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253" w:rsidRPr="00DB5846" w:rsidRDefault="00E72253" w:rsidP="00DB5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846" w:rsidRDefault="00DB5846" w:rsidP="00DB58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_Hlk102653267"/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DB5846" w:rsidRDefault="00DB5846" w:rsidP="00DB5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6"/>
    <w:p w:rsidR="00DB5846" w:rsidRDefault="00DB5846" w:rsidP="00DB58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846" w:rsidRPr="00DB5846" w:rsidRDefault="00DB5846" w:rsidP="00DB584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846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DB5846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:rsidR="00AF63F8" w:rsidRDefault="00DB5846" w:rsidP="00E72253">
      <w:pPr>
        <w:tabs>
          <w:tab w:val="righ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навчальної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 В., яка</w:t>
      </w:r>
      <w:r w:rsidR="00E722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представила до </w:t>
      </w:r>
      <w:proofErr w:type="spellStart"/>
      <w:r w:rsidR="00E72253">
        <w:rPr>
          <w:rFonts w:ascii="Times New Roman" w:eastAsia="Calibri" w:hAnsi="Times New Roman" w:cs="Times New Roman"/>
          <w:sz w:val="28"/>
          <w:szCs w:val="28"/>
          <w:lang w:val="ru-RU"/>
        </w:rPr>
        <w:t>розгляду</w:t>
      </w:r>
      <w:proofErr w:type="spellEnd"/>
      <w:r w:rsidR="00E722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72253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722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Start w:id="7" w:name="_Hlk102653302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7"/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доповненнями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відбуватиметься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нарахування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стипедій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здобувачам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="00E7225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722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253" w:rsidRDefault="00E72253" w:rsidP="00E72253">
      <w:pPr>
        <w:tabs>
          <w:tab w:val="righ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253" w:rsidRDefault="00E72253" w:rsidP="00E72253">
      <w:pPr>
        <w:tabs>
          <w:tab w:val="righ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253" w:rsidRDefault="00E72253" w:rsidP="00E7225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УХВАЛИЛИ:</w:t>
      </w:r>
    </w:p>
    <w:p w:rsidR="00E72253" w:rsidRDefault="00E72253" w:rsidP="00E722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Черкаській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253" w:rsidRPr="00E72253" w:rsidRDefault="00E72253" w:rsidP="00E722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4970" w:rsidRDefault="00CD4970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63F8" w:rsidRDefault="00AF63F8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5FA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AF63F8" w:rsidRDefault="00AF63F8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5FA" w:rsidRPr="00DE4786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sectPr w:rsidR="006105FA" w:rsidRPr="00DE4786" w:rsidSect="005131D6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782"/>
    <w:multiLevelType w:val="hybridMultilevel"/>
    <w:tmpl w:val="D2906666"/>
    <w:lvl w:ilvl="0" w:tplc="43F43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0D7C"/>
    <w:multiLevelType w:val="hybridMultilevel"/>
    <w:tmpl w:val="36CA35C2"/>
    <w:lvl w:ilvl="0" w:tplc="945AB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A67A82"/>
    <w:multiLevelType w:val="hybridMultilevel"/>
    <w:tmpl w:val="5E984A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7EF6"/>
    <w:multiLevelType w:val="hybridMultilevel"/>
    <w:tmpl w:val="F92EF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916BE"/>
    <w:multiLevelType w:val="hybridMultilevel"/>
    <w:tmpl w:val="FDB48362"/>
    <w:lvl w:ilvl="0" w:tplc="D770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75660"/>
    <w:multiLevelType w:val="hybridMultilevel"/>
    <w:tmpl w:val="BCEEA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E0FD7"/>
    <w:multiLevelType w:val="hybridMultilevel"/>
    <w:tmpl w:val="90267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581B"/>
    <w:multiLevelType w:val="hybridMultilevel"/>
    <w:tmpl w:val="8678338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AB0"/>
    <w:rsid w:val="00004013"/>
    <w:rsid w:val="000321F9"/>
    <w:rsid w:val="00046BA7"/>
    <w:rsid w:val="00112C67"/>
    <w:rsid w:val="00144AB0"/>
    <w:rsid w:val="001560BE"/>
    <w:rsid w:val="001718E5"/>
    <w:rsid w:val="00226995"/>
    <w:rsid w:val="0026463A"/>
    <w:rsid w:val="002A0C02"/>
    <w:rsid w:val="003D243D"/>
    <w:rsid w:val="003F6CCC"/>
    <w:rsid w:val="004B0205"/>
    <w:rsid w:val="004B386F"/>
    <w:rsid w:val="005131D6"/>
    <w:rsid w:val="0052793D"/>
    <w:rsid w:val="005943E7"/>
    <w:rsid w:val="006105FA"/>
    <w:rsid w:val="00676323"/>
    <w:rsid w:val="006C5EF8"/>
    <w:rsid w:val="006F1E10"/>
    <w:rsid w:val="00782A87"/>
    <w:rsid w:val="008662BB"/>
    <w:rsid w:val="008D00D6"/>
    <w:rsid w:val="008F6D89"/>
    <w:rsid w:val="009674BB"/>
    <w:rsid w:val="009E02AE"/>
    <w:rsid w:val="00A00617"/>
    <w:rsid w:val="00A96871"/>
    <w:rsid w:val="00AA4D37"/>
    <w:rsid w:val="00AF30B0"/>
    <w:rsid w:val="00AF63F8"/>
    <w:rsid w:val="00B75539"/>
    <w:rsid w:val="00C22AB8"/>
    <w:rsid w:val="00C903C2"/>
    <w:rsid w:val="00CB42F6"/>
    <w:rsid w:val="00CD4970"/>
    <w:rsid w:val="00CE6B95"/>
    <w:rsid w:val="00DB5846"/>
    <w:rsid w:val="00DE4786"/>
    <w:rsid w:val="00DF455A"/>
    <w:rsid w:val="00E72253"/>
    <w:rsid w:val="00EC0C4D"/>
    <w:rsid w:val="00F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65BF"/>
  <w15:docId w15:val="{0D4A6CC9-926A-4CE9-82F6-58B969FE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5402-CDBB-498C-A6BE-0DB2E5F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61</cp:revision>
  <cp:lastPrinted>2020-01-30T08:25:00Z</cp:lastPrinted>
  <dcterms:created xsi:type="dcterms:W3CDTF">2020-01-01T10:42:00Z</dcterms:created>
  <dcterms:modified xsi:type="dcterms:W3CDTF">2022-05-10T05:04:00Z</dcterms:modified>
</cp:coreProperties>
</file>