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1C" w:rsidRPr="00954B1C" w:rsidRDefault="00954B1C" w:rsidP="00954B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954B1C" w:rsidRDefault="00954B1C" w:rsidP="00954B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B1C">
        <w:rPr>
          <w:rFonts w:ascii="Times New Roman" w:hAnsi="Times New Roman" w:cs="Times New Roman"/>
          <w:b/>
          <w:sz w:val="28"/>
          <w:szCs w:val="28"/>
          <w:lang w:val="uk-UA"/>
        </w:rPr>
        <w:t>засідання Вченої ради Черкаської медичної академії</w:t>
      </w:r>
    </w:p>
    <w:p w:rsidR="00DE4786" w:rsidRPr="008662BB" w:rsidRDefault="00954B1C" w:rsidP="00954B1C">
      <w:pPr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7E0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DE4786" w:rsidRPr="008662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A78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786" w:rsidRPr="008662B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E6B9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E4786" w:rsidRPr="008662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80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4786" w:rsidRPr="008662B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CE6B9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037E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E4786" w:rsidRPr="00866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786" w:rsidRPr="008662BB"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:rsidR="00676323" w:rsidRPr="00DE4786" w:rsidRDefault="00676323" w:rsidP="00CE6B9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786" w:rsidRDefault="00DE4786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  <w:r w:rsidR="00676323">
        <w:rPr>
          <w:lang w:val="ru-RU"/>
        </w:rPr>
        <w:t xml:space="preserve"> -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Губенко І.</w:t>
      </w:r>
      <w:r w:rsidR="00676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DE4786" w:rsidRPr="00DE4786" w:rsidRDefault="00DE4786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Вчений</w:t>
      </w:r>
      <w:proofErr w:type="spellEnd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="0067632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Самойленко Т.</w:t>
      </w:r>
      <w:r w:rsidR="00676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І.</w:t>
      </w:r>
    </w:p>
    <w:p w:rsidR="008C0281" w:rsidRPr="008C0281" w:rsidRDefault="008C0281" w:rsidP="008C0281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8C028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Присутні</w:t>
      </w:r>
      <w:proofErr w:type="spellEnd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bookmarkStart w:id="0" w:name="_Hlk59043914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(онлайн) – </w:t>
      </w:r>
      <w:proofErr w:type="spellStart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>Радзієвська</w:t>
      </w:r>
      <w:proofErr w:type="spellEnd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І.В., Шевченко О.Т., </w:t>
      </w:r>
      <w:proofErr w:type="spellStart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>Федосєєва</w:t>
      </w:r>
      <w:proofErr w:type="spellEnd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В., Демченко А.В., </w:t>
      </w:r>
      <w:proofErr w:type="spellStart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>Білик</w:t>
      </w:r>
      <w:proofErr w:type="spellEnd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В., Борисенко Н. М., Дроботенко В. А., Василенко І. О., </w:t>
      </w:r>
      <w:proofErr w:type="spellStart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>ЖадинськийА</w:t>
      </w:r>
      <w:proofErr w:type="spellEnd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М., </w:t>
      </w:r>
      <w:proofErr w:type="spellStart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>Діхтярук</w:t>
      </w:r>
      <w:proofErr w:type="spellEnd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 П., </w:t>
      </w:r>
      <w:proofErr w:type="spellStart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>Ковіта</w:t>
      </w:r>
      <w:proofErr w:type="spellEnd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Н.С., Ткаченко Н.А., </w:t>
      </w:r>
      <w:proofErr w:type="spellStart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>Данілова</w:t>
      </w:r>
      <w:proofErr w:type="spellEnd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Т.О., </w:t>
      </w:r>
      <w:proofErr w:type="spellStart"/>
      <w:r w:rsidR="00F54FA3">
        <w:rPr>
          <w:rFonts w:ascii="Times New Roman" w:eastAsia="Calibri" w:hAnsi="Times New Roman" w:cs="Times New Roman"/>
          <w:sz w:val="28"/>
          <w:szCs w:val="28"/>
          <w:lang w:val="ru-RU"/>
        </w:rPr>
        <w:t>Коцюруба</w:t>
      </w:r>
      <w:proofErr w:type="spellEnd"/>
      <w:r w:rsidR="00F54F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 П., </w:t>
      </w:r>
      <w:proofErr w:type="spellStart"/>
      <w:r w:rsidR="00AE6C51">
        <w:rPr>
          <w:rFonts w:ascii="Times New Roman" w:eastAsia="Calibri" w:hAnsi="Times New Roman" w:cs="Times New Roman"/>
          <w:sz w:val="28"/>
          <w:szCs w:val="28"/>
          <w:lang w:val="ru-RU"/>
        </w:rPr>
        <w:t>Ситнік</w:t>
      </w:r>
      <w:proofErr w:type="spellEnd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Т.І., </w:t>
      </w:r>
      <w:proofErr w:type="spellStart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>Снісар</w:t>
      </w:r>
      <w:proofErr w:type="spellEnd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А.,</w:t>
      </w:r>
      <w:r w:rsidR="000670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Кравченко О. П.</w:t>
      </w:r>
      <w:proofErr w:type="gramStart"/>
      <w:r w:rsidR="000670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>Чечель</w:t>
      </w:r>
      <w:proofErr w:type="spellEnd"/>
      <w:proofErr w:type="gramEnd"/>
      <w:r w:rsidRPr="008C02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Т.Ю., </w:t>
      </w:r>
      <w:bookmarkEnd w:id="0"/>
      <w:proofErr w:type="spellStart"/>
      <w:r w:rsidR="0006708C">
        <w:rPr>
          <w:rFonts w:ascii="Times New Roman" w:hAnsi="Times New Roman" w:cs="Times New Roman"/>
          <w:sz w:val="28"/>
          <w:szCs w:val="28"/>
          <w:lang w:val="ru-RU"/>
        </w:rPr>
        <w:t>Кобзар</w:t>
      </w:r>
      <w:proofErr w:type="spellEnd"/>
      <w:r w:rsidR="0006708C">
        <w:rPr>
          <w:rFonts w:ascii="Times New Roman" w:hAnsi="Times New Roman" w:cs="Times New Roman"/>
          <w:sz w:val="28"/>
          <w:szCs w:val="28"/>
          <w:lang w:val="ru-RU"/>
        </w:rPr>
        <w:t xml:space="preserve"> Ю. М., Полякова М. С., </w:t>
      </w:r>
      <w:proofErr w:type="spellStart"/>
      <w:r w:rsidR="0006708C">
        <w:rPr>
          <w:rFonts w:ascii="Times New Roman" w:hAnsi="Times New Roman" w:cs="Times New Roman"/>
          <w:sz w:val="28"/>
          <w:szCs w:val="28"/>
          <w:lang w:val="ru-RU"/>
        </w:rPr>
        <w:t>Джалтир</w:t>
      </w:r>
      <w:proofErr w:type="spellEnd"/>
      <w:r w:rsidR="0006708C">
        <w:rPr>
          <w:rFonts w:ascii="Times New Roman" w:hAnsi="Times New Roman" w:cs="Times New Roman"/>
          <w:sz w:val="28"/>
          <w:szCs w:val="28"/>
          <w:lang w:val="ru-RU"/>
        </w:rPr>
        <w:t xml:space="preserve"> Є.Є.</w:t>
      </w:r>
    </w:p>
    <w:p w:rsidR="00DE4786" w:rsidRDefault="00DE4786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59FB" w:rsidRPr="00DE4786" w:rsidRDefault="009059FB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4786" w:rsidRPr="00DE4786" w:rsidRDefault="00DE4786" w:rsidP="00DE47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4786">
        <w:rPr>
          <w:rFonts w:ascii="Times New Roman" w:hAnsi="Times New Roman" w:cs="Times New Roman"/>
          <w:b/>
          <w:sz w:val="28"/>
          <w:szCs w:val="28"/>
          <w:lang w:val="ru-RU"/>
        </w:rPr>
        <w:t>ПОРЯДОК ДЕННИЙ:</w:t>
      </w:r>
    </w:p>
    <w:p w:rsidR="008A7E49" w:rsidRDefault="00D037E0" w:rsidP="00DE47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Обрання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62C4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та секретаря</w:t>
      </w:r>
    </w:p>
    <w:p w:rsidR="00A52322" w:rsidRPr="00354B4B" w:rsidRDefault="000F59E2" w:rsidP="00354B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31209368"/>
      <w:proofErr w:type="spellStart"/>
      <w:r w:rsidRPr="00354B4B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354B4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4B4B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354B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4B4B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354B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4B4B"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 w:rsidRPr="00354B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4B4B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Pr="00354B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4B4B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Pr="00354B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4B4B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Pr="00354B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4B4B" w:rsidRDefault="00F8607F" w:rsidP="00354B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322">
        <w:rPr>
          <w:rFonts w:ascii="Times New Roman" w:hAnsi="Times New Roman" w:cs="Times New Roman"/>
          <w:sz w:val="28"/>
          <w:szCs w:val="28"/>
          <w:lang w:val="ru-RU"/>
        </w:rPr>
        <w:t>за 20</w:t>
      </w:r>
      <w:r w:rsidR="00354B4B"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proofErr w:type="spellStart"/>
      <w:r w:rsidRPr="00A52322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A523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9E2" w:rsidRPr="00A52322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0F59E2" w:rsidRPr="00A52322">
        <w:rPr>
          <w:rFonts w:ascii="Times New Roman" w:hAnsi="Times New Roman" w:cs="Times New Roman"/>
          <w:sz w:val="28"/>
          <w:szCs w:val="28"/>
          <w:lang w:val="ru-RU"/>
        </w:rPr>
        <w:t>кошторису</w:t>
      </w:r>
      <w:proofErr w:type="spellEnd"/>
      <w:r w:rsidR="000F59E2" w:rsidRPr="00A52322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354B4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F59E2" w:rsidRPr="00A523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59E2" w:rsidRPr="00A52322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0F59E2" w:rsidRPr="00A52322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1"/>
    </w:p>
    <w:p w:rsidR="005C4BD2" w:rsidRPr="005C4BD2" w:rsidRDefault="005C4BD2" w:rsidP="005C4B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C4BD2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5C4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BD2">
        <w:rPr>
          <w:rFonts w:ascii="Times New Roman" w:hAnsi="Times New Roman" w:cs="Times New Roman"/>
          <w:sz w:val="28"/>
          <w:szCs w:val="28"/>
          <w:lang w:val="ru-RU"/>
        </w:rPr>
        <w:t>розміру</w:t>
      </w:r>
      <w:proofErr w:type="spellEnd"/>
      <w:r w:rsidRPr="005C4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BD2"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5C4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BD2">
        <w:rPr>
          <w:rFonts w:ascii="Times New Roman" w:hAnsi="Times New Roman" w:cs="Times New Roman"/>
          <w:sz w:val="28"/>
          <w:szCs w:val="28"/>
          <w:lang w:val="ru-RU"/>
        </w:rPr>
        <w:t>студради</w:t>
      </w:r>
      <w:proofErr w:type="spellEnd"/>
      <w:r w:rsidRPr="005C4B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4BD2">
        <w:rPr>
          <w:rFonts w:ascii="Times New Roman" w:hAnsi="Times New Roman" w:cs="Times New Roman"/>
          <w:sz w:val="28"/>
          <w:szCs w:val="28"/>
          <w:lang w:val="ru-RU"/>
        </w:rPr>
        <w:t>присвоєння</w:t>
      </w:r>
      <w:proofErr w:type="spellEnd"/>
      <w:r w:rsidRPr="005C4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BD2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Pr="005C4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BD2">
        <w:rPr>
          <w:rFonts w:ascii="Times New Roman" w:hAnsi="Times New Roman" w:cs="Times New Roman"/>
          <w:sz w:val="28"/>
          <w:szCs w:val="28"/>
          <w:lang w:val="ru-RU"/>
        </w:rPr>
        <w:t>випускникам</w:t>
      </w:r>
      <w:proofErr w:type="spellEnd"/>
      <w:r w:rsidRPr="005C4B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4BD2">
        <w:rPr>
          <w:rFonts w:ascii="Times New Roman" w:hAnsi="Times New Roman" w:cs="Times New Roman"/>
          <w:sz w:val="28"/>
          <w:szCs w:val="28"/>
          <w:lang w:val="ru-RU"/>
        </w:rPr>
        <w:t>відрахування</w:t>
      </w:r>
      <w:proofErr w:type="spellEnd"/>
      <w:r w:rsidRPr="005C4BD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C4BD2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5C4BD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C4BD2">
        <w:rPr>
          <w:rFonts w:ascii="Times New Roman" w:hAnsi="Times New Roman" w:cs="Times New Roman"/>
          <w:sz w:val="28"/>
          <w:szCs w:val="28"/>
          <w:lang w:val="ru-RU"/>
        </w:rPr>
        <w:t>закінченням</w:t>
      </w:r>
      <w:proofErr w:type="spellEnd"/>
      <w:r w:rsidRPr="005C4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4BD2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C4B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59FB" w:rsidRDefault="009059FB" w:rsidP="00DE47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786" w:rsidRDefault="00DE4786" w:rsidP="00DE47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І. СЛУХАЛИ:</w:t>
      </w:r>
    </w:p>
    <w:p w:rsidR="000C6B16" w:rsidRDefault="00FA62C4" w:rsidP="00A5232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Проректора з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навчальної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роботи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Радзієвську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І. В., яка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повідомила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необхідність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обрання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членів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нового складу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та секретаря.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запропоновано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обрати головою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ректора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Черкаської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медичної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Губенко І. Я., а секретарем Самойленко Т. І.</w:t>
      </w:r>
    </w:p>
    <w:p w:rsidR="00FA62C4" w:rsidRDefault="00FA62C4" w:rsidP="00FA62C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62C4" w:rsidRDefault="00FA62C4" w:rsidP="00FA62C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62C4" w:rsidRDefault="00FA62C4" w:rsidP="00FA62C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_GoBack"/>
      <w:bookmarkEnd w:id="2"/>
      <w:r w:rsidRPr="00FA62C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ВИСТУПИЛИ:</w:t>
      </w:r>
    </w:p>
    <w:p w:rsidR="00FA62C4" w:rsidRPr="00FA62C4" w:rsidRDefault="00FA62C4" w:rsidP="00FA62C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роректор з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науково-методичної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1E1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6F1E10">
        <w:rPr>
          <w:rFonts w:ascii="Times New Roman" w:hAnsi="Times New Roman" w:cs="Times New Roman"/>
          <w:sz w:val="28"/>
          <w:szCs w:val="28"/>
          <w:lang w:val="ru-RU"/>
        </w:rPr>
        <w:t xml:space="preserve"> Шевченко О.Т.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підтримала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кандидатури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запропонувала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проголосувати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4786" w:rsidRDefault="00DE4786" w:rsidP="00DE47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0C6B16" w:rsidRDefault="00FA62C4" w:rsidP="000C6B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Обрати голову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та секретаря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2C4" w:rsidRDefault="00FA62C4" w:rsidP="00FA62C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2C4">
        <w:rPr>
          <w:rFonts w:ascii="Times New Roman" w:hAnsi="Times New Roman" w:cs="Times New Roman"/>
          <w:b/>
          <w:sz w:val="28"/>
          <w:szCs w:val="28"/>
          <w:lang w:val="ru-RU"/>
        </w:rPr>
        <w:t>ГОЛОСУВАЛИ:</w:t>
      </w:r>
    </w:p>
    <w:p w:rsidR="00FA62C4" w:rsidRDefault="00FA62C4" w:rsidP="00FA62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2C4">
        <w:rPr>
          <w:rFonts w:ascii="Times New Roman" w:hAnsi="Times New Roman" w:cs="Times New Roman"/>
          <w:sz w:val="28"/>
          <w:szCs w:val="28"/>
          <w:lang w:val="ru-RU"/>
        </w:rPr>
        <w:t>За «</w:t>
      </w:r>
      <w:proofErr w:type="gramStart"/>
      <w:r w:rsidRPr="00FA62C4">
        <w:rPr>
          <w:rFonts w:ascii="Times New Roman" w:hAnsi="Times New Roman" w:cs="Times New Roman"/>
          <w:sz w:val="28"/>
          <w:szCs w:val="28"/>
          <w:lang w:val="ru-RU"/>
        </w:rPr>
        <w:t xml:space="preserve">23»   </w:t>
      </w:r>
      <w:proofErr w:type="gramEnd"/>
      <w:r w:rsidRPr="00FA62C4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Pr="00FA62C4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FA62C4">
        <w:rPr>
          <w:rFonts w:ascii="Times New Roman" w:hAnsi="Times New Roman" w:cs="Times New Roman"/>
          <w:sz w:val="28"/>
          <w:szCs w:val="28"/>
          <w:lang w:val="ru-RU"/>
        </w:rPr>
        <w:t xml:space="preserve"> «-»     </w:t>
      </w:r>
      <w:proofErr w:type="spellStart"/>
      <w:r w:rsidRPr="00FA62C4">
        <w:rPr>
          <w:rFonts w:ascii="Times New Roman" w:hAnsi="Times New Roman" w:cs="Times New Roman"/>
          <w:sz w:val="28"/>
          <w:szCs w:val="28"/>
          <w:lang w:val="ru-RU"/>
        </w:rPr>
        <w:t>Утримались</w:t>
      </w:r>
      <w:proofErr w:type="spellEnd"/>
      <w:r w:rsidRPr="00FA62C4">
        <w:rPr>
          <w:rFonts w:ascii="Times New Roman" w:hAnsi="Times New Roman" w:cs="Times New Roman"/>
          <w:sz w:val="28"/>
          <w:szCs w:val="28"/>
          <w:lang w:val="ru-RU"/>
        </w:rPr>
        <w:t xml:space="preserve"> «-»</w:t>
      </w:r>
    </w:p>
    <w:p w:rsidR="00FA62C4" w:rsidRPr="00FA62C4" w:rsidRDefault="00FA62C4" w:rsidP="00FA62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54C9" w:rsidRPr="00451EED" w:rsidRDefault="00DE4786" w:rsidP="002054C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ІІ</w:t>
      </w:r>
      <w:r w:rsidR="002054C9" w:rsidRPr="00451EED">
        <w:rPr>
          <w:rFonts w:ascii="Times New Roman" w:hAnsi="Times New Roman" w:cs="Times New Roman"/>
          <w:b/>
          <w:sz w:val="28"/>
          <w:szCs w:val="28"/>
          <w:lang w:val="ru-RU"/>
        </w:rPr>
        <w:t>. СЛУХАЛИ:</w:t>
      </w:r>
    </w:p>
    <w:p w:rsidR="002054C9" w:rsidRDefault="002054C9" w:rsidP="002054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31209427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Головного бухгалтера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Ткаченко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59E2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яка представила до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фінансовий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20</w:t>
      </w:r>
      <w:r w:rsidR="00F570F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424F5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кошторис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5424F5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0F59E2">
        <w:rPr>
          <w:lang w:val="ru-RU"/>
        </w:rPr>
        <w:t xml:space="preserve">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ознайомила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присутніх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з результатами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покращення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матеріально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поточних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капітальних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ремонтів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гуртожитку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54C9" w:rsidRDefault="002054C9" w:rsidP="00205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54C9" w:rsidRDefault="002054C9" w:rsidP="00205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59E2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2054C9" w:rsidRPr="000F59E2" w:rsidRDefault="002054C9" w:rsidP="00205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54C9" w:rsidRDefault="002054C9" w:rsidP="002054C9">
      <w:pPr>
        <w:tabs>
          <w:tab w:val="righ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F59E2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0F59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54C9" w:rsidRDefault="002054C9" w:rsidP="002054C9">
      <w:pPr>
        <w:tabs>
          <w:tab w:val="righ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3"/>
    <w:p w:rsidR="00942D16" w:rsidRPr="00942D16" w:rsidRDefault="00942D16" w:rsidP="00942D16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D1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</w:t>
      </w:r>
      <w:r w:rsidR="005C4BD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</w:t>
      </w:r>
      <w:r w:rsidRPr="00942D1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І. СЛУХАЛИ:</w:t>
      </w:r>
    </w:p>
    <w:p w:rsidR="00942D16" w:rsidRDefault="00942D16" w:rsidP="00942D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4" w:name="_Hlk102651878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Проректора з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навчальної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роботи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Радзієвську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І. В., яка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повідомила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bookmarkEnd w:id="4"/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студради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запропонувала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0.5%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доходу закладу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про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присвоєння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кваліфікації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та</w:t>
      </w:r>
      <w:proofErr w:type="gram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відрахування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студентів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випускних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груп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Черкаської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медичної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академії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студентів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зв’язку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повним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виконням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плану,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успішним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захистом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переддипломної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практики та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здачею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державних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екзаменів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0C6B16" w:rsidRPr="00942D16" w:rsidRDefault="000C6B16" w:rsidP="00942D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42D16" w:rsidRPr="00942D16" w:rsidRDefault="00942D16" w:rsidP="00942D16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42D1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УХВАЛИЛИ:</w:t>
      </w:r>
    </w:p>
    <w:p w:rsidR="00942D16" w:rsidRPr="00942D16" w:rsidRDefault="00942D16" w:rsidP="00942D1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Затвердити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студради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202</w:t>
      </w:r>
      <w:r w:rsidR="005424F5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рік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розмірі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0.5%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доходу закладу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942D16" w:rsidRPr="00942D16" w:rsidRDefault="00942D16" w:rsidP="00942D1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Присвоїти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кваліфікацію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видати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диплом державного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зразка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відрахувати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контингенту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студентів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студентів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повністю</w:t>
      </w:r>
      <w:proofErr w:type="spellEnd"/>
      <w:proofErr w:type="gram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виконали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навчальний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план,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успішно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захистили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переддипломну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практику та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здали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державні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екзамени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942D16" w:rsidRPr="00942D16" w:rsidRDefault="00942D16" w:rsidP="00942D16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Видати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атестат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повну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загальну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середню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освіту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додатком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випускникам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навчались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основі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базової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загальної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середньої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Pr="00942D1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9930A5" w:rsidRDefault="009930A5" w:rsidP="00B229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2D16" w:rsidRPr="00DE4786" w:rsidRDefault="00942D16" w:rsidP="00B229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59E2" w:rsidRDefault="000F59E2" w:rsidP="006105FA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59E2" w:rsidRDefault="000F59E2" w:rsidP="006105FA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59E2" w:rsidRDefault="000F59E2" w:rsidP="006105FA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05FA" w:rsidRDefault="006105FA" w:rsidP="006105FA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lang w:val="ru-RU"/>
        </w:rPr>
        <w:t xml:space="preserve"> </w:t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Губенко І.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2E7098" w:rsidRDefault="002E7098" w:rsidP="006105FA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05FA" w:rsidRPr="00DE4786" w:rsidRDefault="006105FA" w:rsidP="006105FA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Вчен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ої</w:t>
      </w:r>
      <w:proofErr w:type="spellEnd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Самойленко 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І.</w:t>
      </w:r>
    </w:p>
    <w:sectPr w:rsidR="006105FA" w:rsidRPr="00DE4786" w:rsidSect="00451EED">
      <w:pgSz w:w="12240" w:h="15840"/>
      <w:pgMar w:top="156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583"/>
    <w:multiLevelType w:val="hybridMultilevel"/>
    <w:tmpl w:val="1BF012C4"/>
    <w:lvl w:ilvl="0" w:tplc="406AB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A10782"/>
    <w:multiLevelType w:val="hybridMultilevel"/>
    <w:tmpl w:val="D2906666"/>
    <w:lvl w:ilvl="0" w:tplc="43F43DD4">
      <w:start w:val="1"/>
      <w:numFmt w:val="decimal"/>
      <w:lvlText w:val="%1."/>
      <w:lvlJc w:val="left"/>
      <w:pPr>
        <w:ind w:left="1080" w:hanging="7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742E"/>
    <w:multiLevelType w:val="hybridMultilevel"/>
    <w:tmpl w:val="5AD656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C03E0"/>
    <w:multiLevelType w:val="hybridMultilevel"/>
    <w:tmpl w:val="50426712"/>
    <w:lvl w:ilvl="0" w:tplc="2BD4E9A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534E5B"/>
    <w:multiLevelType w:val="hybridMultilevel"/>
    <w:tmpl w:val="66B82D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E0FD7"/>
    <w:multiLevelType w:val="hybridMultilevel"/>
    <w:tmpl w:val="90267F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04C22"/>
    <w:multiLevelType w:val="hybridMultilevel"/>
    <w:tmpl w:val="C9426D90"/>
    <w:lvl w:ilvl="0" w:tplc="2BD4E9A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AB0"/>
    <w:rsid w:val="0006708C"/>
    <w:rsid w:val="000C6B16"/>
    <w:rsid w:val="000F59E2"/>
    <w:rsid w:val="00110358"/>
    <w:rsid w:val="00144AB0"/>
    <w:rsid w:val="001718E5"/>
    <w:rsid w:val="002054C9"/>
    <w:rsid w:val="0026463A"/>
    <w:rsid w:val="00291B86"/>
    <w:rsid w:val="002A78C4"/>
    <w:rsid w:val="002E7098"/>
    <w:rsid w:val="00354B4B"/>
    <w:rsid w:val="003F6CCC"/>
    <w:rsid w:val="003F7413"/>
    <w:rsid w:val="00451EED"/>
    <w:rsid w:val="004B0205"/>
    <w:rsid w:val="005424F5"/>
    <w:rsid w:val="00557D56"/>
    <w:rsid w:val="005943E7"/>
    <w:rsid w:val="005C4BD2"/>
    <w:rsid w:val="005D0988"/>
    <w:rsid w:val="005F437A"/>
    <w:rsid w:val="006105FA"/>
    <w:rsid w:val="00676323"/>
    <w:rsid w:val="006C5EF8"/>
    <w:rsid w:val="00782A87"/>
    <w:rsid w:val="008662BB"/>
    <w:rsid w:val="008A7E49"/>
    <w:rsid w:val="008C0281"/>
    <w:rsid w:val="008D00D6"/>
    <w:rsid w:val="008F6D89"/>
    <w:rsid w:val="009059FB"/>
    <w:rsid w:val="00936D9A"/>
    <w:rsid w:val="00942D16"/>
    <w:rsid w:val="00954B1C"/>
    <w:rsid w:val="009674BB"/>
    <w:rsid w:val="009930A5"/>
    <w:rsid w:val="009E02AE"/>
    <w:rsid w:val="00A52322"/>
    <w:rsid w:val="00A75595"/>
    <w:rsid w:val="00AD566F"/>
    <w:rsid w:val="00AE3109"/>
    <w:rsid w:val="00AE6C51"/>
    <w:rsid w:val="00B2291E"/>
    <w:rsid w:val="00C1648E"/>
    <w:rsid w:val="00C22EC8"/>
    <w:rsid w:val="00C80C5C"/>
    <w:rsid w:val="00CE6B95"/>
    <w:rsid w:val="00D037E0"/>
    <w:rsid w:val="00D06B23"/>
    <w:rsid w:val="00DE4786"/>
    <w:rsid w:val="00F54FA3"/>
    <w:rsid w:val="00F570F7"/>
    <w:rsid w:val="00F8607F"/>
    <w:rsid w:val="00FA62C4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AE9A"/>
  <w15:docId w15:val="{0D4A6CC9-926A-4CE9-82F6-58B969FE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E0CB-D322-40C9-B814-1F54B98A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67</cp:revision>
  <cp:lastPrinted>2020-02-02T16:49:00Z</cp:lastPrinted>
  <dcterms:created xsi:type="dcterms:W3CDTF">2020-01-01T10:42:00Z</dcterms:created>
  <dcterms:modified xsi:type="dcterms:W3CDTF">2022-05-05T11:12:00Z</dcterms:modified>
</cp:coreProperties>
</file>